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2847" w:rsidRDefault="00235681" w:rsidP="0069284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646B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границах части элемента планировочной структуры: просп. Советских космонавтов, </w:t>
      </w:r>
      <w:r w:rsidR="001646B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>просп. Новгородский, ул. Карла Либкнехта,</w:t>
      </w:r>
      <w:r w:rsidR="006928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ул. </w:t>
      </w:r>
      <w:proofErr w:type="gramStart"/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>Поморская</w:t>
      </w:r>
      <w:proofErr w:type="gramEnd"/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включая зоны с особыми условиями использования территории, и иные режимы </w:t>
      </w:r>
      <w:r w:rsidR="001646B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ограничения использования территории, предусмотренные законодательством Российской Федерации, </w:t>
      </w:r>
    </w:p>
    <w:p w:rsidR="00235681" w:rsidRDefault="00235681" w:rsidP="0069284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 w:rsidR="00807276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просп. Советских космонавтов, просп. Новгородский, ул. Карла Либкнехта, </w:t>
      </w:r>
      <w:r w:rsidR="00807276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ул. Поморская площадью 0,5047 га расположена в границах следующих зон: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 xml:space="preserve">зона регулирования застройки 1 и 3 типа в соответствии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CA3474">
        <w:rPr>
          <w:rFonts w:ascii="Times New Roman" w:hAnsi="Times New Roman"/>
          <w:color w:val="000000"/>
          <w:spacing w:val="-4"/>
          <w:sz w:val="28"/>
          <w:szCs w:val="28"/>
        </w:rPr>
        <w:t>с постановлением Правительства Архангельской области от 18 ноября 2014 года</w:t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  <w:proofErr w:type="gramEnd"/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>третий пояс ЗСО источников водоснабжения.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29:22-6.559; Вид объекта реестра границ: Зона с особыми условиями использования территории; Вид зоны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по документу: Охранная зона "BЛ-04 УЛ.K.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ЛИБ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HEXTA"; Тип зоны: Охранная зона инженерных коммуникаций. Срок действия: с 2020-04-28;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2009 года № 160 выдан: Правительство РФ; Содержание ограничения (обременения):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160.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или юридических лиц, а также повлечь нанесение экологического ущерба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возникновение пожаров, в том числе: размещать любые объекты и предметы (материалы) в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созданных в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соответствии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с требованиями нормативно-технических документов проходов и подъездов для доступа к объектам </w:t>
      </w:r>
      <w:r w:rsidRPr="00692847">
        <w:rPr>
          <w:rFonts w:ascii="Times New Roman" w:hAnsi="Times New Roman"/>
          <w:color w:val="000000"/>
          <w:sz w:val="28"/>
          <w:szCs w:val="28"/>
        </w:rPr>
        <w:lastRenderedPageBreak/>
        <w:t xml:space="preserve">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находиться в пределах огороженной территории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сетях, разводить огонь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размещать свалки; производить работы ударными механизмами, сбрасывать тяжести массой свыше 5 тонн, производить сброс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материалов;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земляные работы на глубине более 0,3 метра (на вспахиваемых землях на глубине более 0,45 метра), а также планировка грунта; д) полевые сельскохозяйственные работы, связанные с вспашкой земли. В охранных зонах, установленных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для объектов электросетевого хозяйства напряжением до 1000 вольт,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без письменного решения о согласовании сетевых организаций запрещается: -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692847">
        <w:rPr>
          <w:rFonts w:ascii="Times New Roman" w:hAnsi="Times New Roman"/>
          <w:color w:val="000000"/>
          <w:sz w:val="28"/>
          <w:szCs w:val="28"/>
        </w:rPr>
        <w:t>кладировать или размещать хранилища любых, в том числе горюче-смазочных, материалов;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>зона с реестровым номером границы: 29:22-6.780; Вид объекта реестра границ: Зона с особыми условиями использования территории; Вид зоны по документу: публичный сервитут "BЛ-04 УЛ.K.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ЛИБ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HEXTA"; Тип зоны: Зона публичного сервитута. Срок действия: с 2021-02-09; реквизиты документа-основания: постановление "Об установлении публичного сервитута"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от 14 января 2021 года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847">
        <w:rPr>
          <w:rFonts w:ascii="Times New Roman" w:hAnsi="Times New Roman"/>
          <w:color w:val="000000"/>
          <w:sz w:val="28"/>
          <w:szCs w:val="28"/>
        </w:rPr>
        <w:t>№ 57 выдан: Администрация муниципального образования "Город Архангельск"; Содержание ограничения (обременения): Публичный сервитут: размещение объекта электросетевого хозяйства ("BЛ-04 УЛ.K.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ЛИБ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>HEXTA" инв. № 12.1.1.00006209, 12.1.1.00006291).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5, эл. почта: aesinfo@arhen.ru;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29:22-6.1010; Вид объекта реестра границ: Зона с особыми условиями использования территории; Вид зоны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по документу: Зона с особыми условиями использования территории ВК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ТП33-ТП11; ВК ТП10-ТП11; Тип зоны: Охранная зона инженерных коммуникаций. Срок действия: с 2021-07-05;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2009 года № 160 </w:t>
      </w:r>
      <w:r w:rsidRPr="00692847">
        <w:rPr>
          <w:rFonts w:ascii="Times New Roman" w:hAnsi="Times New Roman"/>
          <w:color w:val="000000"/>
          <w:sz w:val="28"/>
          <w:szCs w:val="28"/>
        </w:rPr>
        <w:lastRenderedPageBreak/>
        <w:t xml:space="preserve">выдан: Правительство Российской Федерации;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подключения в электрических сетях (указанное требование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г) размещать свалки; 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lastRenderedPageBreak/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29:22-6.1058; Вид объекта реестра границ: Зона с особыми условиями использования территории; Вид зоны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по документу: Зона с особыми условиями использования территории BК ПС14 -РП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; Тип зоны: Охранная зона инженерных коммуникаций. Срок действия: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с 2021-07-19;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2009 года № 160 выдан: Правительство Российской Федерации; Содержание ограничения (обременения):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подключения в электрических сетях (указанное требование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г) размещать свалки; </w:t>
      </w:r>
    </w:p>
    <w:p w:rsidR="00692847" w:rsidRP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ж) размещать детские и спортивные площадки, стадионы, рынки, </w:t>
      </w:r>
      <w:r w:rsidRPr="00692847">
        <w:rPr>
          <w:rFonts w:ascii="Times New Roman" w:hAnsi="Times New Roman"/>
          <w:color w:val="000000"/>
          <w:sz w:val="28"/>
          <w:szCs w:val="28"/>
        </w:rPr>
        <w:lastRenderedPageBreak/>
        <w:t xml:space="preserve">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</w:t>
      </w:r>
    </w:p>
    <w:p w:rsidR="00692847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CA3474" w:rsidRDefault="00692847" w:rsidP="00CA34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92847">
        <w:rPr>
          <w:rFonts w:ascii="Times New Roman" w:hAnsi="Times New Roman"/>
          <w:color w:val="000000"/>
          <w:sz w:val="28"/>
          <w:szCs w:val="28"/>
        </w:rPr>
        <w:t xml:space="preserve">вид ограничения (обременения): ограничения прав на часть площадью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27 кв. м земельного участка с кадастровым номером 29:22:050501:281, предусмотренные статьей 56 Земельного кодекса Российской Федерации;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Срок действия: с 2018-05-23; реквизиты документа-основания: постановление инспекции по надзору за сохранностью памятников истории и культуры Архангельской области (копия) от 5 июля 2010 года № 6 выдан:</w:t>
      </w:r>
      <w:proofErr w:type="gramEnd"/>
      <w:r w:rsidRPr="00692847">
        <w:rPr>
          <w:rFonts w:ascii="Times New Roman" w:hAnsi="Times New Roman"/>
          <w:color w:val="000000"/>
          <w:sz w:val="28"/>
          <w:szCs w:val="28"/>
        </w:rPr>
        <w:t xml:space="preserve"> Инспекция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по надзору за сохранностью памятников истории и культуры Архангельской области; Содержание ограничения (обременения): Проектирование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проведение землеустроительных, земляных, мелиоративных, хозяйственных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 xml:space="preserve">и иных работ на территории памятника или ансамбля запрещаются, </w:t>
      </w:r>
    </w:p>
    <w:p w:rsidR="00CA3474" w:rsidRDefault="00692847" w:rsidP="00CA34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2847">
        <w:rPr>
          <w:rFonts w:ascii="Times New Roman" w:hAnsi="Times New Roman"/>
          <w:color w:val="000000"/>
          <w:sz w:val="28"/>
          <w:szCs w:val="28"/>
        </w:rPr>
        <w:t xml:space="preserve">за исключением работ по сохранению данного памятника или ансамбля </w:t>
      </w:r>
      <w:r w:rsidR="00CA3474">
        <w:rPr>
          <w:rFonts w:ascii="Times New Roman" w:hAnsi="Times New Roman"/>
          <w:color w:val="000000"/>
          <w:sz w:val="28"/>
          <w:szCs w:val="28"/>
        </w:rPr>
        <w:br/>
      </w:r>
      <w:r w:rsidRPr="00692847">
        <w:rPr>
          <w:rFonts w:ascii="Times New Roman" w:hAnsi="Times New Roman"/>
          <w:color w:val="000000"/>
          <w:sz w:val="28"/>
          <w:szCs w:val="28"/>
        </w:rPr>
        <w:t>и (или) их территорий, а так же хозяйственной деятельности, не нарушающей целостности памятника или ансамбля и не создающей угрозы их повреждения, разрушения или уничтожения.</w:t>
      </w:r>
    </w:p>
    <w:p w:rsidR="00CA3474" w:rsidRPr="00CA3474" w:rsidRDefault="00CA3474" w:rsidP="00CA3474">
      <w:pPr>
        <w:rPr>
          <w:rFonts w:ascii="Times New Roman" w:hAnsi="Times New Roman"/>
          <w:lang w:eastAsia="ru-RU"/>
        </w:rPr>
      </w:pPr>
    </w:p>
    <w:p w:rsidR="00A11A50" w:rsidRPr="00CA3474" w:rsidRDefault="00CA3474" w:rsidP="00CA3474">
      <w:pPr>
        <w:jc w:val="center"/>
        <w:rPr>
          <w:rFonts w:ascii="Times New Roman" w:hAnsi="Times New Roman"/>
          <w:lang w:eastAsia="ru-RU"/>
        </w:rPr>
      </w:pPr>
      <w:r w:rsidRPr="00CA3474">
        <w:rPr>
          <w:rFonts w:ascii="Times New Roman" w:hAnsi="Times New Roman"/>
          <w:lang w:eastAsia="ru-RU"/>
        </w:rPr>
        <w:t>___________</w:t>
      </w:r>
    </w:p>
    <w:sectPr w:rsidR="00A11A50" w:rsidRPr="00CA3474" w:rsidSect="00D83C2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32" w:rsidRDefault="00161D32" w:rsidP="00D02FB8">
      <w:pPr>
        <w:spacing w:after="0" w:line="240" w:lineRule="auto"/>
      </w:pPr>
      <w:r>
        <w:separator/>
      </w:r>
    </w:p>
  </w:endnote>
  <w:endnote w:type="continuationSeparator" w:id="0">
    <w:p w:rsidR="00161D32" w:rsidRDefault="00161D32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32" w:rsidRDefault="00161D32" w:rsidP="00D02FB8">
      <w:pPr>
        <w:spacing w:after="0" w:line="240" w:lineRule="auto"/>
      </w:pPr>
      <w:r>
        <w:separator/>
      </w:r>
    </w:p>
  </w:footnote>
  <w:footnote w:type="continuationSeparator" w:id="0">
    <w:p w:rsidR="00161D32" w:rsidRDefault="00161D32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D83C2E">
          <w:rPr>
            <w:rFonts w:ascii="Times New Roman" w:hAnsi="Times New Roman"/>
            <w:noProof/>
            <w:sz w:val="24"/>
            <w:szCs w:val="24"/>
          </w:rPr>
          <w:t>2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0351F"/>
    <w:rsid w:val="00136F65"/>
    <w:rsid w:val="00161D32"/>
    <w:rsid w:val="001646BF"/>
    <w:rsid w:val="001951C3"/>
    <w:rsid w:val="00235681"/>
    <w:rsid w:val="002847DA"/>
    <w:rsid w:val="00470E7A"/>
    <w:rsid w:val="00692847"/>
    <w:rsid w:val="00695A9F"/>
    <w:rsid w:val="007441D3"/>
    <w:rsid w:val="00807276"/>
    <w:rsid w:val="00A7066E"/>
    <w:rsid w:val="00BD13ED"/>
    <w:rsid w:val="00BF3134"/>
    <w:rsid w:val="00C62F11"/>
    <w:rsid w:val="00C7778A"/>
    <w:rsid w:val="00CA3474"/>
    <w:rsid w:val="00D02FB8"/>
    <w:rsid w:val="00D83C2E"/>
    <w:rsid w:val="00D86D5C"/>
    <w:rsid w:val="00E3419F"/>
    <w:rsid w:val="00E470F3"/>
    <w:rsid w:val="00E71C44"/>
    <w:rsid w:val="00F73509"/>
    <w:rsid w:val="00F90FE2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3134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3134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3134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3134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3</cp:revision>
  <cp:lastPrinted>2024-08-07T09:08:00Z</cp:lastPrinted>
  <dcterms:created xsi:type="dcterms:W3CDTF">2024-11-20T08:53:00Z</dcterms:created>
  <dcterms:modified xsi:type="dcterms:W3CDTF">2024-11-22T06:24:00Z</dcterms:modified>
</cp:coreProperties>
</file>